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脉络通说明书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通用名称：脉络通</w:t>
      </w:r>
    </w:p>
    <w:p>
      <w:pPr>
        <w:rPr>
          <w:rFonts w:hint="eastAsia"/>
        </w:rPr>
      </w:pPr>
      <w:r>
        <w:rPr>
          <w:rFonts w:hint="eastAsia"/>
        </w:rPr>
        <w:t xml:space="preserve">  汉语拼音：Mailuotong</w:t>
      </w:r>
    </w:p>
    <w:p>
      <w:pPr>
        <w:rPr>
          <w:rFonts w:hint="eastAsia"/>
        </w:rPr>
      </w:pPr>
      <w:r>
        <w:rPr>
          <w:rFonts w:hint="eastAsia"/>
        </w:rPr>
        <w:t>【成    份】郁金、人参、黄连、三七、安息香、檀香、琥珀、降香、甘松、木香、石菖蒲、丹参、麦冬、钩藤、黄芩、夏枯草、槐米、甘草、珍珠、冰片、朱砂、人工牛黄。</w:t>
      </w:r>
    </w:p>
    <w:p>
      <w:pPr>
        <w:rPr>
          <w:rFonts w:hint="eastAsia"/>
        </w:rPr>
      </w:pPr>
      <w:r>
        <w:rPr>
          <w:rFonts w:hint="eastAsia"/>
        </w:rPr>
        <w:t>【性    状】本品为赭石包衣片，除去包衣后，显棕褐色；气芳香，味微苦。</w:t>
      </w:r>
    </w:p>
    <w:p>
      <w:pPr>
        <w:rPr>
          <w:rFonts w:hint="eastAsia"/>
        </w:rPr>
      </w:pPr>
      <w:r>
        <w:rPr>
          <w:rFonts w:hint="eastAsia"/>
        </w:rPr>
        <w:t>【功能主治】通脉活络，行气化瘀。用于冠状动脉性心脏病引起的心绞痛，防治高血压及脑血管意外。</w:t>
      </w:r>
    </w:p>
    <w:p>
      <w:pPr>
        <w:rPr>
          <w:rFonts w:hint="eastAsia"/>
        </w:rPr>
      </w:pPr>
      <w:r>
        <w:rPr>
          <w:rFonts w:hint="eastAsia"/>
        </w:rPr>
        <w:t>【规    格】每片重0.4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【用法用量】口服，一次4片，一日2～3次。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【不良反应】监测数据显示，本品罕见头晕等不良反应。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【注意事项】用药后如有咽干口燥情况，遵医嘱停药或减量。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装】铝塑泡罩装，每板装12片，每盒装2板。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【执行标准】中成药部颁标准第二册WS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-B-0350-90</w:t>
      </w:r>
    </w:p>
    <w:p>
      <w:pPr>
        <w:rPr>
          <w:rFonts w:hint="eastAsia"/>
        </w:rPr>
      </w:pPr>
      <w:r>
        <w:rPr>
          <w:rFonts w:hint="eastAsia"/>
        </w:rPr>
        <w:t>【批准文号】国药准字Z12020529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27C4A"/>
    <w:rsid w:val="32E93795"/>
    <w:rsid w:val="54E41AA4"/>
    <w:rsid w:val="65F27C4A"/>
    <w:rsid w:val="667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2023-09-13T02:56:00Z</dcterms:created>
  <dc:creator>毛立斌</dc:creator>
  <cp:lastModifiedBy>毛立斌</cp:lastModifiedBy>
  <dcterms:modified xsi:type="dcterms:W3CDTF">2023-09-13T06:29:37Z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